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6C1C" w14:textId="77777777" w:rsidR="00B86EBD" w:rsidRPr="00C93B2F" w:rsidRDefault="00B86EBD" w:rsidP="00B86EBD">
      <w:pPr>
        <w:pStyle w:val="P00"/>
        <w:spacing w:before="72" w:line="360" w:lineRule="auto"/>
        <w:ind w:left="0" w:right="142"/>
        <w:jc w:val="center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 xml:space="preserve">קול קורא </w:t>
      </w:r>
      <w:r w:rsidR="00253094" w:rsidRPr="00C93B2F">
        <w:rPr>
          <w:rStyle w:val="default"/>
          <w:rFonts w:cs="David" w:hint="cs"/>
          <w:b/>
          <w:bCs/>
          <w:sz w:val="24"/>
          <w:szCs w:val="24"/>
          <w:rtl/>
        </w:rPr>
        <w:t xml:space="preserve">מקוון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להגשת בקשות להיכלל במאגר מועמדים שיכהנו כ</w:t>
      </w:r>
      <w:r w:rsidR="00253094" w:rsidRPr="00C93B2F">
        <w:rPr>
          <w:rStyle w:val="default"/>
          <w:rFonts w:cs="David" w:hint="cs"/>
          <w:b/>
          <w:bCs/>
          <w:sz w:val="24"/>
          <w:szCs w:val="24"/>
          <w:rtl/>
        </w:rPr>
        <w:t xml:space="preserve">חברי וועדה-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נציגי ציבור בוועדות שחרורים</w:t>
      </w:r>
    </w:p>
    <w:p w14:paraId="283E683B" w14:textId="77777777" w:rsidR="00B86EBD" w:rsidRPr="00C93B2F" w:rsidRDefault="00B86EBD" w:rsidP="00B86EBD">
      <w:pPr>
        <w:pStyle w:val="P00"/>
        <w:spacing w:before="72" w:line="360" w:lineRule="auto"/>
        <w:ind w:left="0" w:right="142"/>
        <w:jc w:val="center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מאגר מועמדים</w:t>
      </w:r>
    </w:p>
    <w:p w14:paraId="7D317526" w14:textId="77777777" w:rsidR="00B86EBD" w:rsidRPr="00C93B2F" w:rsidRDefault="00B86EBD" w:rsidP="00B86EBD">
      <w:pPr>
        <w:pStyle w:val="P00"/>
        <w:spacing w:before="72" w:line="360" w:lineRule="auto"/>
        <w:ind w:left="0" w:right="142"/>
        <w:jc w:val="center"/>
        <w:rPr>
          <w:rStyle w:val="default"/>
          <w:rFonts w:cs="David"/>
          <w:b/>
          <w:bCs/>
          <w:sz w:val="24"/>
          <w:szCs w:val="24"/>
          <w:rtl/>
        </w:rPr>
      </w:pPr>
    </w:p>
    <w:p w14:paraId="6D682B36" w14:textId="77777777" w:rsidR="00B86EBD" w:rsidRPr="00C93B2F" w:rsidRDefault="00B86EBD" w:rsidP="0072648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הנהלת בתי המשפט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להלן: ה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מערכת</w:t>
      </w:r>
      <w:r w:rsidRPr="00C93B2F">
        <w:rPr>
          <w:rStyle w:val="default"/>
          <w:rFonts w:cs="David" w:hint="cs"/>
          <w:sz w:val="24"/>
          <w:szCs w:val="24"/>
          <w:rtl/>
        </w:rPr>
        <w:t>)</w:t>
      </w:r>
      <w:r w:rsidRPr="00C93B2F">
        <w:rPr>
          <w:rStyle w:val="default"/>
          <w:rFonts w:cs="David"/>
          <w:sz w:val="24"/>
          <w:szCs w:val="24"/>
          <w:rtl/>
        </w:rPr>
        <w:t xml:space="preserve"> מודיעה </w:t>
      </w:r>
      <w:r w:rsidR="00B56247" w:rsidRPr="00C93B2F">
        <w:rPr>
          <w:rStyle w:val="default"/>
          <w:rFonts w:cs="David"/>
          <w:sz w:val="24"/>
          <w:szCs w:val="24"/>
          <w:rtl/>
        </w:rPr>
        <w:t>בזאת על הקמת מאגר מועמדים</w:t>
      </w:r>
      <w:r w:rsidR="0072648D">
        <w:rPr>
          <w:rStyle w:val="default"/>
          <w:rFonts w:cs="David" w:hint="cs"/>
          <w:sz w:val="24"/>
          <w:szCs w:val="24"/>
          <w:rtl/>
        </w:rPr>
        <w:t xml:space="preserve"> לכהן </w:t>
      </w:r>
      <w:r w:rsidR="00B56247" w:rsidRPr="00C93B2F">
        <w:rPr>
          <w:rStyle w:val="default"/>
          <w:rFonts w:cs="David"/>
          <w:sz w:val="24"/>
          <w:szCs w:val="24"/>
          <w:rtl/>
        </w:rPr>
        <w:t xml:space="preserve"> </w:t>
      </w:r>
      <w:r w:rsidR="00B56247" w:rsidRPr="00C93B2F">
        <w:rPr>
          <w:rStyle w:val="default"/>
          <w:rFonts w:cs="David" w:hint="cs"/>
          <w:sz w:val="24"/>
          <w:szCs w:val="24"/>
          <w:rtl/>
        </w:rPr>
        <w:t>חברי ועדות -</w:t>
      </w:r>
      <w:r w:rsidRPr="00C93B2F">
        <w:rPr>
          <w:rStyle w:val="default"/>
          <w:rFonts w:cs="David"/>
          <w:sz w:val="24"/>
          <w:szCs w:val="24"/>
          <w:rtl/>
        </w:rPr>
        <w:t>נציגי ציבור בוועדות השחרורים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במחוזות השונים</w:t>
      </w:r>
      <w:r w:rsidR="00B56247" w:rsidRPr="00C93B2F">
        <w:rPr>
          <w:rStyle w:val="default"/>
          <w:rFonts w:cs="David" w:hint="cs"/>
          <w:sz w:val="24"/>
          <w:szCs w:val="24"/>
          <w:rtl/>
        </w:rPr>
        <w:t>,</w:t>
      </w:r>
      <w:r w:rsidRPr="00C93B2F">
        <w:rPr>
          <w:rStyle w:val="default"/>
          <w:rFonts w:cs="David"/>
          <w:sz w:val="24"/>
          <w:szCs w:val="24"/>
          <w:rtl/>
        </w:rPr>
        <w:t xml:space="preserve"> במותב על פי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 xml:space="preserve">חוק שחרור על תנאי ממאסר </w:t>
      </w:r>
      <w:r w:rsidRPr="00C93B2F">
        <w:rPr>
          <w:rStyle w:val="default"/>
          <w:rFonts w:cs="David" w:hint="cs"/>
          <w:b/>
          <w:bCs/>
          <w:sz w:val="24"/>
          <w:szCs w:val="24"/>
          <w:rtl/>
        </w:rPr>
        <w:t>ה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 xml:space="preserve">תשס"א – 2001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להלן: החוק</w:t>
      </w:r>
      <w:r w:rsidRPr="00C93B2F">
        <w:rPr>
          <w:rStyle w:val="default"/>
          <w:rFonts w:cs="David" w:hint="cs"/>
          <w:sz w:val="24"/>
          <w:szCs w:val="24"/>
          <w:rtl/>
        </w:rPr>
        <w:t>).</w:t>
      </w:r>
    </w:p>
    <w:p w14:paraId="504EB2EC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14:paraId="7632EEC2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תנאי סף</w:t>
      </w:r>
    </w:p>
    <w:p w14:paraId="1AFE7F51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1 . השכלה אקדמית ממוסד אקדמי מוכר על ידי המועצה להשכלה גבוהה או בעל רישיון פעולה בישראל מאת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המועצה להשכלה גבוהה, בתחומים כדלהלן: קרימינולוגיה, עבודה סוציאלית, פסיכולוגיה, פסיכיאטריה או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 xml:space="preserve">חינוך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בתחום החינוך נדרש ניסיון של מי שמכהן או כיהן כאיש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חינוך בכיר והוא בעל ניסיון מעשי בתחום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החינוך</w:t>
      </w:r>
      <w:r w:rsidRPr="00C93B2F">
        <w:rPr>
          <w:rStyle w:val="default"/>
          <w:rFonts w:cs="David" w:hint="cs"/>
          <w:sz w:val="24"/>
          <w:szCs w:val="24"/>
          <w:rtl/>
        </w:rPr>
        <w:t>).</w:t>
      </w:r>
    </w:p>
    <w:p w14:paraId="3066FD33" w14:textId="77777777" w:rsidR="00B86EBD" w:rsidRPr="00C93B2F" w:rsidRDefault="00B86EBD" w:rsidP="00A926B5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2 . חמש שנות ניסיון באחד מן התחומים שפורטו בסעיף 1 לעיל לשם מינוי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 xml:space="preserve"> כחבר</w:t>
      </w:r>
      <w:r w:rsidRPr="00C93B2F">
        <w:rPr>
          <w:rStyle w:val="default"/>
          <w:rFonts w:cs="David"/>
          <w:sz w:val="24"/>
          <w:szCs w:val="24"/>
          <w:rtl/>
        </w:rPr>
        <w:t xml:space="preserve"> ועדת שחרורים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רגילה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14:paraId="7A0C5EE5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3 . עשר שנות ניסיון באחד מן התחומים שפורטו בסעיף 1 לעיל לשם מינוי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כ</w:t>
      </w:r>
      <w:r w:rsidRPr="00C93B2F">
        <w:rPr>
          <w:rStyle w:val="default"/>
          <w:rFonts w:cs="David"/>
          <w:sz w:val="24"/>
          <w:szCs w:val="24"/>
          <w:rtl/>
        </w:rPr>
        <w:t xml:space="preserve">חבר ועדת שחרורים </w:t>
      </w:r>
      <w:r w:rsidRPr="00C93B2F">
        <w:rPr>
          <w:rStyle w:val="default"/>
          <w:rFonts w:cs="David"/>
          <w:b/>
          <w:bCs/>
          <w:sz w:val="24"/>
          <w:szCs w:val="24"/>
          <w:rtl/>
        </w:rPr>
        <w:t>מיוחדת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14:paraId="47A1816F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14:paraId="19EF5E1C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תנאי מיון</w:t>
      </w:r>
    </w:p>
    <w:p w14:paraId="0EFA2966" w14:textId="77777777" w:rsidR="00B86EBD" w:rsidRPr="00C93B2F" w:rsidRDefault="00B86EBD" w:rsidP="00A926B5">
      <w:pPr>
        <w:pStyle w:val="P00"/>
        <w:spacing w:before="72" w:line="360" w:lineRule="auto"/>
        <w:ind w:left="0" w:right="113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המיו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ן </w:t>
      </w:r>
      <w:r w:rsidRPr="00C93B2F">
        <w:rPr>
          <w:rStyle w:val="default"/>
          <w:rFonts w:cs="David"/>
          <w:sz w:val="24"/>
          <w:szCs w:val="24"/>
          <w:rtl/>
        </w:rPr>
        <w:t>הראשו</w:t>
      </w:r>
      <w:r w:rsidRPr="00C93B2F">
        <w:rPr>
          <w:rStyle w:val="default"/>
          <w:rFonts w:cs="David" w:hint="cs"/>
          <w:sz w:val="24"/>
          <w:szCs w:val="24"/>
          <w:rtl/>
        </w:rPr>
        <w:t>ן</w:t>
      </w:r>
      <w:r w:rsidRPr="00C93B2F">
        <w:rPr>
          <w:rStyle w:val="default"/>
          <w:rFonts w:cs="David"/>
          <w:sz w:val="24"/>
          <w:szCs w:val="24"/>
          <w:rtl/>
        </w:rPr>
        <w:t xml:space="preserve"> ייער</w:t>
      </w:r>
      <w:r w:rsidRPr="00C93B2F">
        <w:rPr>
          <w:rStyle w:val="default"/>
          <w:rFonts w:cs="David" w:hint="cs"/>
          <w:sz w:val="24"/>
          <w:szCs w:val="24"/>
          <w:rtl/>
        </w:rPr>
        <w:t>ך</w:t>
      </w:r>
      <w:r w:rsidRPr="00C93B2F">
        <w:rPr>
          <w:rStyle w:val="default"/>
          <w:rFonts w:cs="David"/>
          <w:sz w:val="24"/>
          <w:szCs w:val="24"/>
          <w:rtl/>
        </w:rPr>
        <w:t xml:space="preserve"> על בסיס החומר הכתוב,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על מנת לבדוק האם המועמד עומד בתנאי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ה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סף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הקבועים בחוק והמפורטים לעיל .</w:t>
      </w:r>
      <w:r w:rsidRPr="00C93B2F">
        <w:rPr>
          <w:rStyle w:val="default"/>
          <w:rFonts w:cs="David"/>
          <w:sz w:val="24"/>
          <w:szCs w:val="24"/>
          <w:rtl/>
        </w:rPr>
        <w:t xml:space="preserve"> המועמדים שיעברו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מיון</w:t>
      </w:r>
      <w:r w:rsidRPr="00C93B2F">
        <w:rPr>
          <w:rStyle w:val="default"/>
          <w:rFonts w:cs="David"/>
          <w:sz w:val="24"/>
          <w:szCs w:val="24"/>
          <w:rtl/>
        </w:rPr>
        <w:t xml:space="preserve"> ראשוני</w:t>
      </w:r>
      <w:r w:rsidRPr="00C93B2F">
        <w:rPr>
          <w:rStyle w:val="default"/>
          <w:rFonts w:cs="David" w:hint="cs"/>
          <w:sz w:val="24"/>
          <w:szCs w:val="24"/>
          <w:rtl/>
        </w:rPr>
        <w:t>, מועמדותם תידון בפני הוועדה המייעצת לשר המשפטים על סמך החומר הכתוב או בראיון אישי. בחירת המועמדים תיעשה בין היתר בהתאם לצרכי ה</w:t>
      </w:r>
      <w:r w:rsidR="00A926B5" w:rsidRPr="00C93B2F">
        <w:rPr>
          <w:rStyle w:val="default"/>
          <w:rFonts w:cs="David" w:hint="cs"/>
          <w:sz w:val="24"/>
          <w:szCs w:val="24"/>
          <w:rtl/>
        </w:rPr>
        <w:t>מערכת</w:t>
      </w:r>
      <w:r w:rsidRPr="00C93B2F">
        <w:rPr>
          <w:rStyle w:val="default"/>
          <w:rFonts w:cs="David" w:hint="cs"/>
          <w:sz w:val="24"/>
          <w:szCs w:val="24"/>
          <w:rtl/>
        </w:rPr>
        <w:t>.</w:t>
      </w:r>
    </w:p>
    <w:p w14:paraId="2E12DDA3" w14:textId="77777777" w:rsidR="00B86EBD" w:rsidRPr="00C93B2F" w:rsidRDefault="00DA1ACD" w:rsidP="00B31CD9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 w:hint="cs"/>
          <w:sz w:val="24"/>
          <w:szCs w:val="24"/>
          <w:rtl/>
        </w:rPr>
        <w:t>המערכת איננה</w:t>
      </w:r>
      <w:r w:rsidRPr="00C93B2F">
        <w:rPr>
          <w:rStyle w:val="default"/>
          <w:rFonts w:cs="David"/>
          <w:sz w:val="24"/>
          <w:szCs w:val="24"/>
          <w:rtl/>
        </w:rPr>
        <w:t xml:space="preserve"> מתחייב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ת </w:t>
      </w:r>
      <w:r w:rsidR="00B86EBD" w:rsidRPr="00C93B2F">
        <w:rPr>
          <w:rStyle w:val="default"/>
          <w:rFonts w:cs="David"/>
          <w:sz w:val="24"/>
          <w:szCs w:val="24"/>
          <w:rtl/>
        </w:rPr>
        <w:t>להזמין מי מהמועמדים לריאיון בפני הוועדה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 המייעצת</w:t>
      </w:r>
      <w:r w:rsidR="00B86EBD" w:rsidRPr="00C93B2F">
        <w:rPr>
          <w:rStyle w:val="default"/>
          <w:rFonts w:cs="David"/>
          <w:sz w:val="24"/>
          <w:szCs w:val="24"/>
          <w:rtl/>
        </w:rPr>
        <w:t xml:space="preserve"> או למנותם 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כחברי וועדה - </w:t>
      </w:r>
      <w:r w:rsidR="00B86EBD" w:rsidRPr="00C93B2F">
        <w:rPr>
          <w:rStyle w:val="default"/>
          <w:rFonts w:cs="David"/>
          <w:sz w:val="24"/>
          <w:szCs w:val="24"/>
          <w:rtl/>
        </w:rPr>
        <w:t>נציגי ציבור.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 מובהר כי אין ב</w:t>
      </w:r>
      <w:r w:rsidR="00B31CD9" w:rsidRPr="00C93B2F">
        <w:rPr>
          <w:rStyle w:val="default"/>
          <w:rFonts w:cs="David" w:hint="cs"/>
          <w:sz w:val="24"/>
          <w:szCs w:val="24"/>
          <w:rtl/>
        </w:rPr>
        <w:t xml:space="preserve">מתן 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>המינוי כנציג ציבור משום התחייבות להזמין את נציג הציבור למינימום מסויים של דיוני</w:t>
      </w:r>
      <w:r w:rsidR="00B31CD9" w:rsidRPr="00C93B2F">
        <w:rPr>
          <w:rStyle w:val="default"/>
          <w:rFonts w:cs="David" w:hint="cs"/>
          <w:sz w:val="24"/>
          <w:szCs w:val="24"/>
          <w:rtl/>
        </w:rPr>
        <w:t>ם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="00B31CD9" w:rsidRPr="00C93B2F">
        <w:rPr>
          <w:rStyle w:val="default"/>
          <w:rFonts w:cs="David" w:hint="cs"/>
          <w:sz w:val="24"/>
          <w:szCs w:val="24"/>
          <w:rtl/>
        </w:rPr>
        <w:t>ב</w:t>
      </w:r>
      <w:r w:rsidR="00B86EBD" w:rsidRPr="00C93B2F">
        <w:rPr>
          <w:rStyle w:val="default"/>
          <w:rFonts w:cs="David" w:hint="cs"/>
          <w:sz w:val="24"/>
          <w:szCs w:val="24"/>
          <w:rtl/>
        </w:rPr>
        <w:t xml:space="preserve">ועדות שחרורים, או בכלל. </w:t>
      </w:r>
    </w:p>
    <w:p w14:paraId="24CD76CE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p w14:paraId="79538656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 w:rsidRPr="00C93B2F">
        <w:rPr>
          <w:rStyle w:val="default"/>
          <w:rFonts w:cs="David"/>
          <w:b/>
          <w:bCs/>
          <w:sz w:val="24"/>
          <w:szCs w:val="24"/>
          <w:rtl/>
        </w:rPr>
        <w:t>הגשת מועמדות</w:t>
      </w:r>
      <w:r w:rsidR="005E22D1" w:rsidRPr="00C93B2F">
        <w:rPr>
          <w:rStyle w:val="default"/>
          <w:rFonts w:cs="David" w:hint="cs"/>
          <w:b/>
          <w:bCs/>
          <w:sz w:val="24"/>
          <w:szCs w:val="24"/>
          <w:rtl/>
        </w:rPr>
        <w:t xml:space="preserve"> באופן מקוון </w:t>
      </w:r>
    </w:p>
    <w:p w14:paraId="145598B7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מועמדות יש להגיש על גבי "שאלון למועמד" בלבד, בצירוף:</w:t>
      </w:r>
    </w:p>
    <w:p w14:paraId="32D0678B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1 . קורות חיים עדכניים.</w:t>
      </w:r>
    </w:p>
    <w:p w14:paraId="002108C8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2 . תעודות המעידות על השכלה </w:t>
      </w:r>
      <w:r w:rsidRPr="00C93B2F">
        <w:rPr>
          <w:rStyle w:val="default"/>
          <w:rFonts w:cs="David" w:hint="cs"/>
          <w:sz w:val="24"/>
          <w:szCs w:val="24"/>
          <w:rtl/>
        </w:rPr>
        <w:t>(</w:t>
      </w:r>
      <w:r w:rsidRPr="00C93B2F">
        <w:rPr>
          <w:rStyle w:val="default"/>
          <w:rFonts w:cs="David"/>
          <w:sz w:val="24"/>
          <w:szCs w:val="24"/>
          <w:rtl/>
        </w:rPr>
        <w:t>ממוסד אקדמי המוכר על</w:t>
      </w:r>
      <w:r w:rsidRPr="00C93B2F">
        <w:rPr>
          <w:rStyle w:val="default"/>
          <w:rFonts w:cs="David" w:hint="cs"/>
          <w:sz w:val="24"/>
          <w:szCs w:val="24"/>
          <w:rtl/>
        </w:rPr>
        <w:t>-</w:t>
      </w:r>
      <w:r w:rsidRPr="00C93B2F">
        <w:rPr>
          <w:rStyle w:val="default"/>
          <w:rFonts w:cs="David"/>
          <w:sz w:val="24"/>
          <w:szCs w:val="24"/>
          <w:rtl/>
        </w:rPr>
        <w:t>ידי המועצה להשכלה גבוה</w:t>
      </w:r>
      <w:r w:rsidR="005E22D1" w:rsidRPr="00C93B2F">
        <w:rPr>
          <w:rStyle w:val="default"/>
          <w:rFonts w:cs="David" w:hint="cs"/>
          <w:sz w:val="24"/>
          <w:szCs w:val="24"/>
          <w:rtl/>
        </w:rPr>
        <w:t>ה</w:t>
      </w:r>
      <w:r w:rsidRPr="00C93B2F">
        <w:rPr>
          <w:rStyle w:val="default"/>
          <w:rFonts w:cs="David"/>
          <w:sz w:val="24"/>
          <w:szCs w:val="24"/>
          <w:rtl/>
        </w:rPr>
        <w:t xml:space="preserve"> או בעל רישיון פעולה בישראל מאת המועצה להשכלה גבוה</w:t>
      </w:r>
      <w:r w:rsidR="005E22D1" w:rsidRPr="00C93B2F">
        <w:rPr>
          <w:rStyle w:val="default"/>
          <w:rFonts w:cs="David" w:hint="cs"/>
          <w:sz w:val="24"/>
          <w:szCs w:val="24"/>
          <w:rtl/>
        </w:rPr>
        <w:t>ה</w:t>
      </w:r>
      <w:r w:rsidRPr="00C93B2F">
        <w:rPr>
          <w:rStyle w:val="default"/>
          <w:rFonts w:cs="David"/>
          <w:sz w:val="24"/>
          <w:szCs w:val="24"/>
          <w:rtl/>
        </w:rPr>
        <w:t>, ורישיון תקף</w:t>
      </w:r>
      <w:r w:rsidRPr="00C93B2F">
        <w:rPr>
          <w:rStyle w:val="default"/>
          <w:rFonts w:cs="David" w:hint="cs"/>
          <w:sz w:val="24"/>
          <w:szCs w:val="24"/>
          <w:rtl/>
        </w:rPr>
        <w:t>)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14:paraId="0E5A8680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3 . תמונת פספורט.</w:t>
      </w:r>
    </w:p>
    <w:p w14:paraId="41E68590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4 . צילום תעודת זהות.</w:t>
      </w:r>
    </w:p>
    <w:p w14:paraId="439EBBD6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5 . המלצות.</w:t>
      </w:r>
    </w:p>
    <w:p w14:paraId="3B98DA95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lastRenderedPageBreak/>
        <w:t>6 . לעוסקים בתחומים פסיכולוגיה ו</w:t>
      </w:r>
      <w:r w:rsidRPr="00C93B2F">
        <w:rPr>
          <w:rStyle w:val="default"/>
          <w:rFonts w:cs="David" w:hint="cs"/>
          <w:sz w:val="24"/>
          <w:szCs w:val="24"/>
          <w:rtl/>
        </w:rPr>
        <w:t>עבודה סוציאלית</w:t>
      </w:r>
      <w:r w:rsidRPr="00C93B2F">
        <w:rPr>
          <w:rStyle w:val="default"/>
          <w:rFonts w:cs="David"/>
          <w:sz w:val="24"/>
          <w:szCs w:val="24"/>
          <w:rtl/>
        </w:rPr>
        <w:t>, יש לצרף רישיון</w:t>
      </w:r>
      <w:r w:rsidR="00A92287" w:rsidRPr="00C93B2F">
        <w:rPr>
          <w:rStyle w:val="default"/>
          <w:rFonts w:cs="David" w:hint="cs"/>
          <w:sz w:val="24"/>
          <w:szCs w:val="24"/>
          <w:rtl/>
        </w:rPr>
        <w:t xml:space="preserve"> בתוקף</w:t>
      </w:r>
      <w:r w:rsidRPr="00C93B2F">
        <w:rPr>
          <w:rStyle w:val="default"/>
          <w:rFonts w:cs="David"/>
          <w:sz w:val="24"/>
          <w:szCs w:val="24"/>
          <w:rtl/>
        </w:rPr>
        <w:t>.</w:t>
      </w:r>
    </w:p>
    <w:p w14:paraId="720657CC" w14:textId="77777777" w:rsidR="00B86EBD" w:rsidRPr="00C93B2F" w:rsidRDefault="00B86EBD" w:rsidP="002D6ADC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7 . טופס הצהרה והתחייבות.</w:t>
      </w:r>
    </w:p>
    <w:p w14:paraId="78632CDC" w14:textId="77777777" w:rsidR="00B86EBD" w:rsidRDefault="002D6ADC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>
        <w:rPr>
          <w:rStyle w:val="default"/>
          <w:rFonts w:cs="David" w:hint="cs"/>
          <w:sz w:val="24"/>
          <w:szCs w:val="24"/>
          <w:rtl/>
        </w:rPr>
        <w:t>8</w:t>
      </w:r>
      <w:r w:rsidR="00B86EBD" w:rsidRPr="00C93B2F">
        <w:rPr>
          <w:rStyle w:val="default"/>
          <w:rFonts w:cs="David"/>
          <w:sz w:val="24"/>
          <w:szCs w:val="24"/>
          <w:rtl/>
        </w:rPr>
        <w:t xml:space="preserve"> . טופס הסכמה למסירת מידע מהמרשם הפלילי.</w:t>
      </w:r>
      <w:r w:rsidR="00C20E08">
        <w:rPr>
          <w:rStyle w:val="default"/>
          <w:rFonts w:cs="David" w:hint="cs"/>
          <w:sz w:val="24"/>
          <w:szCs w:val="24"/>
          <w:rtl/>
        </w:rPr>
        <w:t xml:space="preserve"> </w:t>
      </w:r>
    </w:p>
    <w:p w14:paraId="0FBCE897" w14:textId="77777777" w:rsidR="00C20E08" w:rsidRPr="00C93B2F" w:rsidRDefault="00C20E08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>
        <w:rPr>
          <w:rStyle w:val="default"/>
          <w:rFonts w:cs="David" w:hint="cs"/>
          <w:sz w:val="24"/>
          <w:szCs w:val="24"/>
          <w:rtl/>
        </w:rPr>
        <w:t>9. עלון לנבדק.</w:t>
      </w:r>
    </w:p>
    <w:p w14:paraId="5D339549" w14:textId="77777777" w:rsidR="00B86EBD" w:rsidRPr="00C93B2F" w:rsidRDefault="00C20E08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>
        <w:rPr>
          <w:rStyle w:val="default"/>
          <w:rFonts w:cs="David" w:hint="cs"/>
          <w:sz w:val="24"/>
          <w:szCs w:val="24"/>
          <w:rtl/>
        </w:rPr>
        <w:t>10</w:t>
      </w:r>
      <w:r w:rsidR="00B86EBD" w:rsidRPr="00C93B2F">
        <w:rPr>
          <w:rStyle w:val="default"/>
          <w:rFonts w:cs="David"/>
          <w:sz w:val="24"/>
          <w:szCs w:val="24"/>
          <w:rtl/>
        </w:rPr>
        <w:t xml:space="preserve"> . שאלון אישי לצורכי קביעת התאמה ביטחונית.</w:t>
      </w:r>
    </w:p>
    <w:p w14:paraId="1EF306B6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p w14:paraId="6C552AE3" w14:textId="77777777" w:rsidR="00B86EBD" w:rsidRPr="00C93B2F" w:rsidRDefault="00B86EBD" w:rsidP="00F15AF1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את השאלונים בצירוף כל המסמכים ה</w:t>
      </w:r>
      <w:r w:rsidR="00517B2E" w:rsidRPr="00C93B2F">
        <w:rPr>
          <w:rStyle w:val="default"/>
          <w:rFonts w:cs="David" w:hint="cs"/>
          <w:sz w:val="24"/>
          <w:szCs w:val="24"/>
          <w:rtl/>
        </w:rPr>
        <w:t>מפורטים לעיל ,</w:t>
      </w:r>
      <w:r w:rsidRPr="00C93B2F">
        <w:rPr>
          <w:rStyle w:val="default"/>
          <w:rFonts w:cs="David"/>
          <w:sz w:val="24"/>
          <w:szCs w:val="24"/>
          <w:rtl/>
        </w:rPr>
        <w:t xml:space="preserve"> יש להגיש </w:t>
      </w:r>
      <w:r w:rsidR="005A25B4" w:rsidRPr="00C93B2F">
        <w:rPr>
          <w:rStyle w:val="default"/>
          <w:rFonts w:cs="David" w:hint="cs"/>
          <w:sz w:val="24"/>
          <w:szCs w:val="24"/>
          <w:rtl/>
        </w:rPr>
        <w:t xml:space="preserve">באופן מקוון </w:t>
      </w:r>
      <w:r w:rsidRPr="00C93B2F">
        <w:rPr>
          <w:rStyle w:val="default"/>
          <w:rFonts w:cs="David"/>
          <w:sz w:val="24"/>
          <w:szCs w:val="24"/>
          <w:rtl/>
        </w:rPr>
        <w:t xml:space="preserve">להנהלת בתי המשפט </w:t>
      </w:r>
      <w:r w:rsidRPr="00E20F0D">
        <w:rPr>
          <w:rStyle w:val="default"/>
          <w:rFonts w:cs="David"/>
          <w:b/>
          <w:bCs/>
          <w:sz w:val="24"/>
          <w:szCs w:val="24"/>
          <w:u w:val="single"/>
          <w:rtl/>
        </w:rPr>
        <w:t xml:space="preserve">באמצעות </w:t>
      </w:r>
      <w:r w:rsidR="00E20F0D" w:rsidRPr="00E20F0D">
        <w:rPr>
          <w:rStyle w:val="default"/>
          <w:rFonts w:cs="David" w:hint="cs"/>
          <w:b/>
          <w:bCs/>
          <w:sz w:val="24"/>
          <w:szCs w:val="24"/>
          <w:u w:val="single"/>
          <w:rtl/>
        </w:rPr>
        <w:t>מערכת להגשת מועמדות מקוונת</w:t>
      </w:r>
      <w:r w:rsidR="002F330F">
        <w:rPr>
          <w:rStyle w:val="default"/>
          <w:rFonts w:cs="David" w:hint="cs"/>
          <w:b/>
          <w:bCs/>
          <w:sz w:val="24"/>
          <w:szCs w:val="24"/>
          <w:u w:val="single"/>
          <w:rtl/>
        </w:rPr>
        <w:t xml:space="preserve"> בלינק -</w:t>
      </w:r>
      <w:r w:rsidR="00E20F0D">
        <w:rPr>
          <w:rStyle w:val="default"/>
          <w:rFonts w:cs="David" w:hint="cs"/>
          <w:sz w:val="24"/>
          <w:szCs w:val="24"/>
          <w:rtl/>
        </w:rPr>
        <w:t xml:space="preserve"> </w:t>
      </w:r>
      <w:hyperlink r:id="rId4" w:history="1">
        <w:r w:rsidR="002F330F">
          <w:rPr>
            <w:rStyle w:val="Hyperlink"/>
          </w:rPr>
          <w:t>https://paroleboardmember.court.gov.il</w:t>
        </w:r>
        <w:r w:rsidR="002F330F">
          <w:rPr>
            <w:rStyle w:val="Hyperlink"/>
            <w:rFonts w:ascii="Arial" w:hAnsi="Arial" w:cs="Arial"/>
            <w:rtl/>
          </w:rPr>
          <w:t>/</w:t>
        </w:r>
      </w:hyperlink>
      <w:r w:rsidR="002F330F">
        <w:rPr>
          <w:rStyle w:val="default"/>
          <w:rFonts w:cs="David" w:hint="cs"/>
          <w:sz w:val="24"/>
          <w:szCs w:val="24"/>
          <w:rtl/>
        </w:rPr>
        <w:t xml:space="preserve"> </w:t>
      </w:r>
      <w:r w:rsidR="00A20B05" w:rsidRPr="00C93B2F">
        <w:rPr>
          <w:rStyle w:val="default"/>
          <w:rFonts w:cs="David" w:hint="cs"/>
          <w:sz w:val="24"/>
          <w:szCs w:val="24"/>
          <w:rtl/>
        </w:rPr>
        <w:t xml:space="preserve">בין התאריכים </w:t>
      </w:r>
      <w:r w:rsidR="00F15AF1">
        <w:rPr>
          <w:rFonts w:cs="David" w:hint="cs"/>
          <w:b/>
          <w:bCs/>
          <w:sz w:val="24"/>
          <w:szCs w:val="24"/>
          <w:u w:val="single"/>
          <w:rtl/>
        </w:rPr>
        <w:t>20.3.2025-10.4.2025</w:t>
      </w:r>
      <w:r w:rsidR="00517B2E" w:rsidRPr="00C93B2F">
        <w:rPr>
          <w:rFonts w:cs="David" w:hint="cs"/>
          <w:sz w:val="24"/>
          <w:szCs w:val="24"/>
          <w:rtl/>
        </w:rPr>
        <w:t>.</w:t>
      </w:r>
      <w:r w:rsidRPr="00C93B2F">
        <w:rPr>
          <w:rFonts w:cs="David" w:hint="cs"/>
          <w:sz w:val="24"/>
          <w:szCs w:val="24"/>
          <w:rtl/>
        </w:rPr>
        <w:t xml:space="preserve">מובהר כי </w:t>
      </w:r>
      <w:r w:rsidRPr="00C93B2F">
        <w:rPr>
          <w:rFonts w:cs="David"/>
          <w:sz w:val="24"/>
          <w:szCs w:val="24"/>
          <w:rtl/>
        </w:rPr>
        <w:t xml:space="preserve">טפסי מועמדות אשר יוגשו </w:t>
      </w:r>
      <w:r w:rsidRPr="00C93B2F">
        <w:rPr>
          <w:rFonts w:cs="David" w:hint="cs"/>
          <w:sz w:val="24"/>
          <w:szCs w:val="24"/>
          <w:rtl/>
        </w:rPr>
        <w:t>לאחר המועד האמור</w:t>
      </w:r>
      <w:r w:rsidRPr="00C93B2F">
        <w:rPr>
          <w:rFonts w:cs="David"/>
          <w:sz w:val="24"/>
          <w:szCs w:val="24"/>
          <w:rtl/>
        </w:rPr>
        <w:t xml:space="preserve"> לא יטופלו.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="00517B2E" w:rsidRPr="00C93B2F">
        <w:rPr>
          <w:rStyle w:val="default"/>
          <w:rFonts w:cs="David"/>
          <w:sz w:val="24"/>
          <w:szCs w:val="24"/>
          <w:rtl/>
        </w:rPr>
        <w:t xml:space="preserve">מועמדים </w:t>
      </w:r>
      <w:r w:rsidR="00517B2E" w:rsidRPr="00C93B2F">
        <w:rPr>
          <w:rStyle w:val="default"/>
          <w:rFonts w:cs="David" w:hint="cs"/>
          <w:sz w:val="24"/>
          <w:szCs w:val="24"/>
          <w:rtl/>
        </w:rPr>
        <w:t xml:space="preserve">אשר </w:t>
      </w:r>
      <w:r w:rsidRPr="00C93B2F">
        <w:rPr>
          <w:rStyle w:val="default"/>
          <w:rFonts w:cs="David"/>
          <w:sz w:val="24"/>
          <w:szCs w:val="24"/>
          <w:rtl/>
        </w:rPr>
        <w:t>לא ישלימו את המסמכים והפרטים החסרים תוך 5 ימים מיום קבלת הודעה על כך, הטיפול במועמדותם תופסק.</w:t>
      </w:r>
    </w:p>
    <w:p w14:paraId="1A5B3E34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p w14:paraId="396E0E8F" w14:textId="77777777" w:rsidR="002E4272" w:rsidRDefault="005A25B4" w:rsidP="00361AFF">
      <w:pPr>
        <w:spacing w:line="360" w:lineRule="auto"/>
        <w:jc w:val="both"/>
        <w:rPr>
          <w:rtl/>
        </w:rPr>
      </w:pPr>
      <w:r w:rsidRPr="00C93B2F">
        <w:rPr>
          <w:rFonts w:hint="cs"/>
          <w:rtl/>
        </w:rPr>
        <w:t xml:space="preserve">אם עד ליום </w:t>
      </w:r>
      <w:r w:rsidR="002F330F">
        <w:rPr>
          <w:rFonts w:hint="cs"/>
          <w:rtl/>
        </w:rPr>
        <w:t xml:space="preserve"> 27.4.202</w:t>
      </w:r>
      <w:r w:rsidR="00F15AF1">
        <w:rPr>
          <w:rFonts w:hint="cs"/>
          <w:rtl/>
        </w:rPr>
        <w:t>5</w:t>
      </w:r>
      <w:r w:rsidR="00B86EBD" w:rsidRPr="00C93B2F">
        <w:rPr>
          <w:rFonts w:hint="cs"/>
          <w:rtl/>
        </w:rPr>
        <w:t>לא יתקבל אישור על תקינות הבקשה על כל מסמכיה או דרישה להשלמת מסמכים, עליך להודיע על כך בדוא"ל</w:t>
      </w:r>
      <w:r w:rsidR="00542A67" w:rsidRPr="00C93B2F">
        <w:rPr>
          <w:rFonts w:hint="cs"/>
          <w:rtl/>
        </w:rPr>
        <w:t xml:space="preserve"> ואו לצרף המסמכים החסרים </w:t>
      </w:r>
      <w:r w:rsidR="00B86EBD" w:rsidRPr="00C93B2F">
        <w:rPr>
          <w:rFonts w:hint="cs"/>
          <w:rtl/>
        </w:rPr>
        <w:t xml:space="preserve">עד לתאריך </w:t>
      </w:r>
      <w:r w:rsidR="002F330F">
        <w:rPr>
          <w:rFonts w:hint="cs"/>
          <w:rtl/>
        </w:rPr>
        <w:t xml:space="preserve">  1.5.202</w:t>
      </w:r>
      <w:r w:rsidR="00361AFF">
        <w:rPr>
          <w:rFonts w:hint="cs"/>
          <w:rtl/>
        </w:rPr>
        <w:t>5</w:t>
      </w:r>
      <w:r w:rsidR="002F330F" w:rsidRPr="002F330F">
        <w:rPr>
          <w:rFonts w:hint="cs"/>
          <w:rtl/>
        </w:rPr>
        <w:t xml:space="preserve"> </w:t>
      </w:r>
      <w:r w:rsidR="002F330F">
        <w:rPr>
          <w:rFonts w:hint="cs"/>
          <w:rtl/>
        </w:rPr>
        <w:t xml:space="preserve"> ל</w:t>
      </w:r>
      <w:r w:rsidR="002F330F" w:rsidRPr="00C93B2F">
        <w:rPr>
          <w:rFonts w:hint="cs"/>
          <w:rtl/>
        </w:rPr>
        <w:t xml:space="preserve">דוא"ל: </w:t>
      </w:r>
    </w:p>
    <w:p w14:paraId="4E314A3B" w14:textId="77777777" w:rsidR="00361AFF" w:rsidRDefault="00361AFF" w:rsidP="00361AFF">
      <w:pPr>
        <w:rPr>
          <w:rFonts w:asciiTheme="minorBidi" w:hAnsiTheme="minorBidi" w:cstheme="minorBidi"/>
          <w:b/>
          <w:bCs/>
          <w:szCs w:val="22"/>
          <w:u w:val="single"/>
        </w:rPr>
      </w:pPr>
      <w:r>
        <w:rPr>
          <w:rFonts w:asciiTheme="minorBidi" w:hAnsiTheme="minorBidi"/>
          <w:b/>
          <w:bCs/>
          <w:u w:val="single"/>
        </w:rPr>
        <w:t>Vadotshnz2025@court.gov.il</w:t>
      </w:r>
    </w:p>
    <w:p w14:paraId="53F9A1CF" w14:textId="77777777" w:rsidR="00361AFF" w:rsidRPr="00361AFF" w:rsidRDefault="00361AFF" w:rsidP="00361AFF">
      <w:pPr>
        <w:spacing w:line="360" w:lineRule="auto"/>
        <w:jc w:val="both"/>
        <w:rPr>
          <w:rtl/>
        </w:rPr>
      </w:pPr>
    </w:p>
    <w:p w14:paraId="2AC15D04" w14:textId="77777777" w:rsidR="00B86EBD" w:rsidRPr="00C93B2F" w:rsidRDefault="00542A67" w:rsidP="00542A6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C93B2F">
        <w:rPr>
          <w:rFonts w:hint="cs"/>
          <w:b/>
          <w:bCs/>
          <w:rtl/>
        </w:rPr>
        <w:t>ה</w:t>
      </w:r>
      <w:r w:rsidR="00B86EBD" w:rsidRPr="00C93B2F">
        <w:rPr>
          <w:rFonts w:hint="cs"/>
          <w:b/>
          <w:bCs/>
          <w:rtl/>
        </w:rPr>
        <w:t>מועמדים שלא י</w:t>
      </w:r>
      <w:r w:rsidRPr="00C93B2F">
        <w:rPr>
          <w:rFonts w:hint="cs"/>
          <w:b/>
          <w:bCs/>
          <w:rtl/>
        </w:rPr>
        <w:t xml:space="preserve">פעלו </w:t>
      </w:r>
      <w:r w:rsidR="00B86EBD" w:rsidRPr="00C93B2F">
        <w:rPr>
          <w:rFonts w:hint="cs"/>
          <w:b/>
          <w:bCs/>
          <w:rtl/>
        </w:rPr>
        <w:t>כאמור, הטיפול במועמדותם יופסק.  </w:t>
      </w:r>
    </w:p>
    <w:p w14:paraId="571A1B9F" w14:textId="77777777" w:rsidR="00B86EBD" w:rsidRPr="00C93B2F" w:rsidRDefault="00B86EBD" w:rsidP="00B86EBD">
      <w:pPr>
        <w:pStyle w:val="P00"/>
        <w:spacing w:before="72" w:line="360" w:lineRule="auto"/>
        <w:ind w:right="142"/>
        <w:rPr>
          <w:rStyle w:val="default"/>
          <w:rFonts w:cs="David"/>
          <w:sz w:val="24"/>
          <w:szCs w:val="24"/>
          <w:rtl/>
        </w:rPr>
      </w:pPr>
    </w:p>
    <w:p w14:paraId="1FA2934E" w14:textId="77777777" w:rsidR="00B86EBD" w:rsidRPr="00361AFF" w:rsidRDefault="00B86EBD" w:rsidP="00361AFF">
      <w:pPr>
        <w:rPr>
          <w:rStyle w:val="default"/>
          <w:rFonts w:asciiTheme="minorBidi" w:hAnsiTheme="minorBidi" w:cstheme="minorBidi"/>
          <w:b/>
          <w:bCs/>
          <w:sz w:val="20"/>
          <w:szCs w:val="22"/>
          <w:u w:val="single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>נציגת המשרד אליה ניתן להפנות כל שאלה ובירור הינה הגברת ציפי טוקר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באמצעות </w:t>
      </w:r>
      <w:r w:rsidR="00A20B05" w:rsidRPr="00C93B2F">
        <w:rPr>
          <w:rStyle w:val="default"/>
          <w:rFonts w:cs="David" w:hint="cs"/>
          <w:sz w:val="24"/>
          <w:szCs w:val="24"/>
          <w:rtl/>
        </w:rPr>
        <w:t>ה</w:t>
      </w:r>
      <w:r w:rsidR="00DB686B">
        <w:rPr>
          <w:rStyle w:val="default"/>
          <w:rFonts w:cs="David" w:hint="cs"/>
          <w:sz w:val="24"/>
          <w:szCs w:val="24"/>
          <w:rtl/>
        </w:rPr>
        <w:t xml:space="preserve">דוא"ל </w:t>
      </w:r>
      <w:r w:rsidR="00135003">
        <w:rPr>
          <w:rStyle w:val="default"/>
          <w:rFonts w:cs="David" w:hint="cs"/>
          <w:sz w:val="24"/>
          <w:szCs w:val="24"/>
          <w:rtl/>
        </w:rPr>
        <w:t xml:space="preserve"> </w:t>
      </w:r>
      <w:r w:rsidR="00361AFF">
        <w:rPr>
          <w:rFonts w:asciiTheme="minorBidi" w:hAnsiTheme="minorBidi"/>
          <w:b/>
          <w:bCs/>
          <w:u w:val="single"/>
        </w:rPr>
        <w:t>Vadotshnz2025@court.gov.il</w:t>
      </w:r>
      <w:r w:rsidR="00135003">
        <w:rPr>
          <w:rStyle w:val="default"/>
          <w:rFonts w:cs="David" w:hint="cs"/>
          <w:sz w:val="24"/>
          <w:szCs w:val="24"/>
          <w:rtl/>
        </w:rPr>
        <w:t xml:space="preserve">  </w:t>
      </w:r>
      <w:r w:rsidR="002E4272">
        <w:rPr>
          <w:rStyle w:val="default"/>
          <w:rFonts w:cs="David" w:hint="cs"/>
          <w:sz w:val="24"/>
          <w:szCs w:val="24"/>
          <w:rtl/>
        </w:rPr>
        <w:t xml:space="preserve">או </w:t>
      </w:r>
      <w:r w:rsidR="0065743E">
        <w:rPr>
          <w:rStyle w:val="default"/>
          <w:rFonts w:cs="David" w:hint="cs"/>
          <w:sz w:val="24"/>
          <w:szCs w:val="24"/>
          <w:rtl/>
        </w:rPr>
        <w:t xml:space="preserve">למזכירות </w:t>
      </w:r>
      <w:r w:rsidR="00DB686B">
        <w:rPr>
          <w:rStyle w:val="default"/>
          <w:rFonts w:cs="David" w:hint="cs"/>
          <w:sz w:val="24"/>
          <w:szCs w:val="24"/>
          <w:rtl/>
        </w:rPr>
        <w:t>בטלפונים  074-7481708  074-7481751</w:t>
      </w:r>
    </w:p>
    <w:p w14:paraId="3AF9EA6F" w14:textId="77777777" w:rsidR="00B86EBD" w:rsidRPr="00C93B2F" w:rsidRDefault="00B86EBD" w:rsidP="00B86EBD">
      <w:pPr>
        <w:pStyle w:val="P00"/>
        <w:spacing w:before="72" w:line="360" w:lineRule="auto"/>
        <w:ind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</w:p>
    <w:p w14:paraId="20A368A9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  <w:r w:rsidRPr="00C93B2F">
        <w:rPr>
          <w:rStyle w:val="default"/>
          <w:rFonts w:cs="David"/>
          <w:sz w:val="24"/>
          <w:szCs w:val="24"/>
          <w:rtl/>
        </w:rPr>
        <w:t xml:space="preserve">פרטים, מידע, טפסים ושאלון 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למועמד </w:t>
      </w:r>
      <w:r w:rsidRPr="00C93B2F">
        <w:rPr>
          <w:rStyle w:val="default"/>
          <w:rFonts w:cs="David"/>
          <w:sz w:val="24"/>
          <w:szCs w:val="24"/>
          <w:rtl/>
        </w:rPr>
        <w:t xml:space="preserve">ניתן לקבל באתר האינטרנט של הנהלת בתי המשפט: </w:t>
      </w:r>
      <w:r w:rsidRPr="00C93B2F">
        <w:rPr>
          <w:rStyle w:val="default"/>
          <w:rFonts w:cs="David"/>
          <w:sz w:val="24"/>
          <w:szCs w:val="24"/>
        </w:rPr>
        <w:t>www.court.gov.il</w:t>
      </w:r>
      <w:r w:rsidRPr="00C93B2F">
        <w:rPr>
          <w:rStyle w:val="default"/>
          <w:rFonts w:cs="David"/>
          <w:sz w:val="24"/>
          <w:szCs w:val="24"/>
          <w:rtl/>
        </w:rPr>
        <w:t xml:space="preserve"> ועדות</w:t>
      </w:r>
      <w:r w:rsidRPr="00C93B2F">
        <w:rPr>
          <w:rStyle w:val="default"/>
          <w:rFonts w:cs="David" w:hint="cs"/>
          <w:sz w:val="24"/>
          <w:szCs w:val="24"/>
          <w:rtl/>
        </w:rPr>
        <w:t xml:space="preserve"> </w:t>
      </w:r>
      <w:r w:rsidRPr="00C93B2F">
        <w:rPr>
          <w:rStyle w:val="default"/>
          <w:rFonts w:cs="David"/>
          <w:sz w:val="24"/>
          <w:szCs w:val="24"/>
          <w:rtl/>
        </w:rPr>
        <w:t>שחרורים.</w:t>
      </w:r>
    </w:p>
    <w:p w14:paraId="37F2E80C" w14:textId="77777777" w:rsidR="00B86EBD" w:rsidRDefault="00112BE2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>
        <w:rPr>
          <w:rStyle w:val="default"/>
          <w:rFonts w:cs="David" w:hint="cs"/>
          <w:b/>
          <w:bCs/>
          <w:sz w:val="24"/>
          <w:szCs w:val="24"/>
          <w:rtl/>
        </w:rPr>
        <w:t xml:space="preserve">האמור לעיל בלשון זכר,משמע גם בלשון נקבה ולהיפך </w:t>
      </w:r>
      <w:r w:rsidR="00423AFB">
        <w:rPr>
          <w:rStyle w:val="default"/>
          <w:rFonts w:cs="David" w:hint="cs"/>
          <w:b/>
          <w:bCs/>
          <w:sz w:val="24"/>
          <w:szCs w:val="24"/>
          <w:rtl/>
        </w:rPr>
        <w:t>.</w:t>
      </w:r>
    </w:p>
    <w:p w14:paraId="7CBCE73A" w14:textId="77777777" w:rsidR="00112BE2" w:rsidRDefault="00112BE2" w:rsidP="00B86EB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>
        <w:rPr>
          <w:rStyle w:val="default"/>
          <w:rFonts w:cs="David" w:hint="cs"/>
          <w:b/>
          <w:bCs/>
          <w:sz w:val="24"/>
          <w:szCs w:val="24"/>
          <w:rtl/>
        </w:rPr>
        <w:t xml:space="preserve">במתן ההמלצות תפעל הוועדה למתן ביטוי הולם, בנסיבות העניין לייצוגן של אוכלוסיות שונות. </w:t>
      </w:r>
    </w:p>
    <w:p w14:paraId="75FF9839" w14:textId="77777777" w:rsidR="00112BE2" w:rsidRDefault="00112BE2" w:rsidP="0072648D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  <w:r>
        <w:rPr>
          <w:rStyle w:val="default"/>
          <w:rFonts w:cs="David" w:hint="cs"/>
          <w:b/>
          <w:bCs/>
          <w:sz w:val="24"/>
          <w:szCs w:val="24"/>
          <w:rtl/>
        </w:rPr>
        <w:t>הוועדה הממליצה רואה חשיבות רבה במתן ייצוג הולם ושילוב אוכלוסיות הגיוון השונות בקרב חברי המותב: בני שני המינים, אנשים עם מוגבלות, בני האוכלוסיה הערבית לרבות הדרוזית והצ'ר</w:t>
      </w:r>
      <w:r w:rsidR="00423AFB">
        <w:rPr>
          <w:rStyle w:val="default"/>
          <w:rFonts w:cs="David" w:hint="cs"/>
          <w:b/>
          <w:bCs/>
          <w:sz w:val="24"/>
          <w:szCs w:val="24"/>
          <w:rtl/>
        </w:rPr>
        <w:t>ק</w:t>
      </w:r>
      <w:r>
        <w:rPr>
          <w:rStyle w:val="default"/>
          <w:rFonts w:cs="David" w:hint="cs"/>
          <w:b/>
          <w:bCs/>
          <w:sz w:val="24"/>
          <w:szCs w:val="24"/>
          <w:rtl/>
        </w:rPr>
        <w:t>סית, בני האוכלוסיה החר</w:t>
      </w:r>
      <w:r w:rsidR="0072648D">
        <w:rPr>
          <w:rStyle w:val="default"/>
          <w:rFonts w:cs="David" w:hint="cs"/>
          <w:b/>
          <w:bCs/>
          <w:sz w:val="24"/>
          <w:szCs w:val="24"/>
          <w:rtl/>
        </w:rPr>
        <w:t xml:space="preserve">דית ומי שהוא או אחד מהוריו נולד </w:t>
      </w:r>
      <w:r>
        <w:rPr>
          <w:rStyle w:val="default"/>
          <w:rFonts w:cs="David" w:hint="cs"/>
          <w:b/>
          <w:bCs/>
          <w:sz w:val="24"/>
          <w:szCs w:val="24"/>
          <w:rtl/>
        </w:rPr>
        <w:t xml:space="preserve">באתיופיה וכד' . </w:t>
      </w:r>
    </w:p>
    <w:p w14:paraId="697FC228" w14:textId="77777777" w:rsidR="00423AFB" w:rsidRDefault="00423AFB" w:rsidP="00423AFB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14:paraId="654877AF" w14:textId="77777777" w:rsidR="00423AFB" w:rsidRPr="00C93B2F" w:rsidRDefault="00423AFB" w:rsidP="00423AFB">
      <w:pPr>
        <w:pStyle w:val="P00"/>
        <w:spacing w:before="72" w:line="360" w:lineRule="auto"/>
        <w:ind w:left="0" w:right="142"/>
        <w:rPr>
          <w:rStyle w:val="default"/>
          <w:rFonts w:cs="David"/>
          <w:b/>
          <w:bCs/>
          <w:sz w:val="24"/>
          <w:szCs w:val="24"/>
          <w:rtl/>
        </w:rPr>
      </w:pPr>
    </w:p>
    <w:p w14:paraId="282457C8" w14:textId="77777777" w:rsidR="00B86EBD" w:rsidRPr="00C93B2F" w:rsidRDefault="00B86EBD" w:rsidP="00B86EBD">
      <w:pPr>
        <w:pStyle w:val="P00"/>
        <w:spacing w:before="72" w:line="360" w:lineRule="auto"/>
        <w:ind w:left="0" w:right="142"/>
        <w:rPr>
          <w:rStyle w:val="default"/>
          <w:rFonts w:cs="David"/>
          <w:sz w:val="24"/>
          <w:szCs w:val="24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812"/>
        <w:gridCol w:w="2747"/>
        <w:gridCol w:w="2747"/>
      </w:tblGrid>
      <w:tr w:rsidR="00B86EBD" w:rsidRPr="00C93B2F" w14:paraId="304E225D" w14:textId="77777777" w:rsidTr="00507870">
        <w:tc>
          <w:tcPr>
            <w:tcW w:w="2840" w:type="dxa"/>
          </w:tcPr>
          <w:p w14:paraId="15485A04" w14:textId="77777777" w:rsidR="00B86EBD" w:rsidRPr="00C93B2F" w:rsidRDefault="00B86EBD" w:rsidP="00507870">
            <w:pPr>
              <w:pStyle w:val="P00"/>
              <w:spacing w:before="72" w:line="360" w:lineRule="auto"/>
              <w:ind w:left="0" w:right="142"/>
              <w:jc w:val="center"/>
              <w:rPr>
                <w:rStyle w:val="default"/>
                <w:rFonts w:cs="David"/>
                <w:sz w:val="24"/>
                <w:szCs w:val="24"/>
                <w:u w:val="single"/>
              </w:rPr>
            </w:pPr>
            <w:r w:rsidRPr="00C93B2F">
              <w:rPr>
                <w:rStyle w:val="default"/>
                <w:rFonts w:cs="David"/>
                <w:sz w:val="24"/>
                <w:szCs w:val="24"/>
                <w:u w:val="single"/>
              </w:rPr>
              <w:t>www.court.gov.il</w:t>
            </w:r>
          </w:p>
        </w:tc>
        <w:tc>
          <w:tcPr>
            <w:tcW w:w="2841" w:type="dxa"/>
          </w:tcPr>
          <w:p w14:paraId="13B21470" w14:textId="77777777" w:rsidR="00B86EBD" w:rsidRPr="00C93B2F" w:rsidRDefault="00B86EBD" w:rsidP="00507870">
            <w:pPr>
              <w:pStyle w:val="P00"/>
              <w:spacing w:before="72" w:line="360" w:lineRule="auto"/>
              <w:ind w:left="0" w:right="142"/>
              <w:jc w:val="center"/>
              <w:rPr>
                <w:rStyle w:val="default"/>
                <w:rFonts w:cs="David"/>
                <w:sz w:val="24"/>
                <w:szCs w:val="24"/>
                <w:u w:val="single"/>
                <w:rtl/>
              </w:rPr>
            </w:pPr>
          </w:p>
        </w:tc>
        <w:tc>
          <w:tcPr>
            <w:tcW w:w="2841" w:type="dxa"/>
          </w:tcPr>
          <w:p w14:paraId="31C6BD04" w14:textId="77777777" w:rsidR="00B86EBD" w:rsidRPr="00C93B2F" w:rsidRDefault="00B86EBD" w:rsidP="00507870">
            <w:pPr>
              <w:pStyle w:val="P00"/>
              <w:spacing w:before="72" w:line="360" w:lineRule="auto"/>
              <w:ind w:left="0" w:right="142"/>
              <w:jc w:val="center"/>
              <w:rPr>
                <w:rStyle w:val="default"/>
                <w:rFonts w:cs="David"/>
                <w:sz w:val="24"/>
                <w:szCs w:val="24"/>
                <w:u w:val="single"/>
              </w:rPr>
            </w:pPr>
          </w:p>
        </w:tc>
      </w:tr>
    </w:tbl>
    <w:p w14:paraId="40891071" w14:textId="77777777" w:rsidR="00A24610" w:rsidRPr="00C93B2F" w:rsidRDefault="00A24610"/>
    <w:sectPr w:rsidR="00A24610" w:rsidRPr="00C93B2F" w:rsidSect="00E215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BD"/>
    <w:rsid w:val="00112BE2"/>
    <w:rsid w:val="00135003"/>
    <w:rsid w:val="00200B84"/>
    <w:rsid w:val="00253094"/>
    <w:rsid w:val="002D6ADC"/>
    <w:rsid w:val="002E4272"/>
    <w:rsid w:val="002F330F"/>
    <w:rsid w:val="00361AFF"/>
    <w:rsid w:val="00387E4D"/>
    <w:rsid w:val="003C22D0"/>
    <w:rsid w:val="00423AFB"/>
    <w:rsid w:val="00517B2E"/>
    <w:rsid w:val="00542A67"/>
    <w:rsid w:val="005A25B4"/>
    <w:rsid w:val="005E22D1"/>
    <w:rsid w:val="0065743E"/>
    <w:rsid w:val="0072648D"/>
    <w:rsid w:val="00A20B05"/>
    <w:rsid w:val="00A24610"/>
    <w:rsid w:val="00A92287"/>
    <w:rsid w:val="00A926B5"/>
    <w:rsid w:val="00AB55A4"/>
    <w:rsid w:val="00B31CD9"/>
    <w:rsid w:val="00B56247"/>
    <w:rsid w:val="00B86EBD"/>
    <w:rsid w:val="00C20E08"/>
    <w:rsid w:val="00C93B2F"/>
    <w:rsid w:val="00DA1ACD"/>
    <w:rsid w:val="00DB686B"/>
    <w:rsid w:val="00E20F0D"/>
    <w:rsid w:val="00E215A7"/>
    <w:rsid w:val="00E705CE"/>
    <w:rsid w:val="00F15AF1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65DD"/>
  <w15:chartTrackingRefBased/>
  <w15:docId w15:val="{5C95D40E-AFA4-4D88-91DF-018774D7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BD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"/>
    <w:rsid w:val="00B86EBD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B86EBD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styleId="Hyperlink">
    <w:name w:val="Hyperlink"/>
    <w:rsid w:val="00B86EBD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86EBD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86EBD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oleboardmember.court.gov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2608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הילה גבאי</dc:creator>
  <cp:keywords/>
  <dc:description/>
  <cp:lastModifiedBy>Ethics</cp:lastModifiedBy>
  <cp:revision>2</cp:revision>
  <dcterms:created xsi:type="dcterms:W3CDTF">2025-03-27T08:10:00Z</dcterms:created>
  <dcterms:modified xsi:type="dcterms:W3CDTF">2025-03-27T08:10:00Z</dcterms:modified>
</cp:coreProperties>
</file>